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EF" w:rsidRDefault="00934AEF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934AEF" w:rsidRDefault="00934AEF">
      <w:pPr>
        <w:pStyle w:val="ConsPlusNormal"/>
        <w:jc w:val="both"/>
        <w:outlineLvl w:val="0"/>
      </w:pPr>
    </w:p>
    <w:p w:rsidR="00934AEF" w:rsidRDefault="00934AEF">
      <w:pPr>
        <w:pStyle w:val="ConsPlusNormal"/>
        <w:jc w:val="both"/>
        <w:outlineLvl w:val="0"/>
      </w:pPr>
      <w:r>
        <w:t>Зарегистрировано в Минюсте России 19 января 2006 г. N 7383</w:t>
      </w:r>
    </w:p>
    <w:p w:rsidR="00934AEF" w:rsidRDefault="00934A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4AEF" w:rsidRDefault="00934AEF">
      <w:pPr>
        <w:pStyle w:val="ConsPlusNormal"/>
        <w:jc w:val="center"/>
      </w:pPr>
    </w:p>
    <w:p w:rsidR="00934AEF" w:rsidRDefault="00934AEF">
      <w:pPr>
        <w:pStyle w:val="ConsPlusTitle"/>
        <w:jc w:val="center"/>
      </w:pPr>
      <w:r>
        <w:t>МИНИСТЕРСТВО РОССИЙСКОЙ ФЕДЕРАЦИИ ПО ДЕЛАМ ГРАЖДАНСКОЙ</w:t>
      </w:r>
    </w:p>
    <w:p w:rsidR="00934AEF" w:rsidRDefault="00934AEF">
      <w:pPr>
        <w:pStyle w:val="ConsPlusTitle"/>
        <w:jc w:val="center"/>
      </w:pPr>
      <w:r>
        <w:t>ОБОРОНЫ, ЧРЕЗВЫЧАЙНЫМ СИТУАЦИЯМ И ЛИКВИДАЦИИ</w:t>
      </w:r>
    </w:p>
    <w:p w:rsidR="00934AEF" w:rsidRDefault="00934AEF">
      <w:pPr>
        <w:pStyle w:val="ConsPlusTitle"/>
        <w:jc w:val="center"/>
      </w:pPr>
      <w:r>
        <w:t>ПОСЛЕДСТВИЙ СТИХИЙНЫХ БЕДСТВИЙ</w:t>
      </w:r>
    </w:p>
    <w:p w:rsidR="00934AEF" w:rsidRDefault="00934AEF">
      <w:pPr>
        <w:pStyle w:val="ConsPlusTitle"/>
        <w:jc w:val="center"/>
      </w:pPr>
    </w:p>
    <w:p w:rsidR="00934AEF" w:rsidRDefault="00934AEF">
      <w:pPr>
        <w:pStyle w:val="ConsPlusTitle"/>
        <w:jc w:val="center"/>
      </w:pPr>
      <w:r>
        <w:t>ПРИКАЗ</w:t>
      </w:r>
    </w:p>
    <w:p w:rsidR="00934AEF" w:rsidRDefault="00934AEF">
      <w:pPr>
        <w:pStyle w:val="ConsPlusTitle"/>
        <w:jc w:val="center"/>
      </w:pPr>
      <w:r>
        <w:t>от 23 декабря 2005 г. N 999</w:t>
      </w:r>
    </w:p>
    <w:p w:rsidR="00934AEF" w:rsidRDefault="00934AEF">
      <w:pPr>
        <w:pStyle w:val="ConsPlusTitle"/>
        <w:jc w:val="center"/>
      </w:pPr>
    </w:p>
    <w:p w:rsidR="00934AEF" w:rsidRDefault="00934AEF">
      <w:pPr>
        <w:pStyle w:val="ConsPlusTitle"/>
        <w:jc w:val="center"/>
      </w:pPr>
      <w:r>
        <w:t>ОБ УТВЕРЖДЕНИИ ПОРЯДКА</w:t>
      </w:r>
    </w:p>
    <w:p w:rsidR="00934AEF" w:rsidRDefault="00934AEF">
      <w:pPr>
        <w:pStyle w:val="ConsPlusTitle"/>
        <w:jc w:val="center"/>
      </w:pPr>
      <w:r>
        <w:t>СОЗДАНИЯ НЕШТАТНЫХ АВАРИЙНО-СПАСАТЕЛЬНЫХ ФОРМИРОВАНИЙ</w:t>
      </w:r>
    </w:p>
    <w:p w:rsidR="00934AEF" w:rsidRDefault="00934AE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34AE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4AEF" w:rsidRDefault="00934AE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МЧС России от 22.08.2011 </w:t>
            </w:r>
            <w:hyperlink r:id="rId5" w:history="1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30.06.2014 </w:t>
            </w:r>
            <w:hyperlink r:id="rId6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08.10.2019 </w:t>
            </w:r>
            <w:hyperlink r:id="rId7" w:history="1">
              <w:r>
                <w:rPr>
                  <w:color w:val="0000FF"/>
                </w:rPr>
                <w:t>N 570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8" w:history="1">
        <w:r>
          <w:rPr>
            <w:color w:val="0000FF"/>
          </w:rPr>
          <w:t>Положением</w:t>
        </w:r>
      </w:hyperlink>
      <w:r>
        <w:t xml:space="preserve"> о Министерстве Российской Федерации по делам гражданской обороны, чрезвычайным ситуациям и ликвидации последствий стихийных бедствий, утвержденным Указом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законодательства Российской Федерации, 2004, N 28, ст. 2882), приказываю:</w:t>
      </w:r>
      <w:proofErr w:type="gramEnd"/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Утвердить прилагаемый </w:t>
      </w:r>
      <w:hyperlink w:anchor="P31" w:history="1">
        <w:r>
          <w:rPr>
            <w:color w:val="0000FF"/>
          </w:rPr>
          <w:t>Порядок</w:t>
        </w:r>
      </w:hyperlink>
      <w:r>
        <w:t xml:space="preserve"> создания нештатных аварийно-спасательных формирований.</w:t>
      </w: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jc w:val="right"/>
      </w:pPr>
      <w:r>
        <w:t>Министр</w:t>
      </w:r>
    </w:p>
    <w:p w:rsidR="00934AEF" w:rsidRDefault="00934AEF">
      <w:pPr>
        <w:pStyle w:val="ConsPlusNormal"/>
        <w:jc w:val="right"/>
      </w:pPr>
      <w:r>
        <w:t>С.К.ШОЙГУ</w:t>
      </w:r>
    </w:p>
    <w:p w:rsidR="00934AEF" w:rsidRDefault="00934AEF">
      <w:pPr>
        <w:pStyle w:val="ConsPlusNormal"/>
        <w:jc w:val="right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jc w:val="right"/>
        <w:outlineLvl w:val="0"/>
      </w:pPr>
      <w:r>
        <w:t>Приложение</w:t>
      </w:r>
    </w:p>
    <w:p w:rsidR="00934AEF" w:rsidRDefault="00934AEF">
      <w:pPr>
        <w:pStyle w:val="ConsPlusNormal"/>
        <w:jc w:val="right"/>
      </w:pPr>
      <w:r>
        <w:t>к Приказу МЧС России</w:t>
      </w:r>
    </w:p>
    <w:p w:rsidR="00934AEF" w:rsidRDefault="00934AEF">
      <w:pPr>
        <w:pStyle w:val="ConsPlusNormal"/>
        <w:jc w:val="right"/>
      </w:pPr>
      <w:r>
        <w:t>от 23.12.2005 N 999</w:t>
      </w: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Title"/>
        <w:jc w:val="center"/>
      </w:pPr>
      <w:bookmarkStart w:id="1" w:name="P31"/>
      <w:bookmarkEnd w:id="1"/>
      <w:r>
        <w:t>ПОРЯДОК</w:t>
      </w:r>
    </w:p>
    <w:p w:rsidR="00934AEF" w:rsidRDefault="00934AEF">
      <w:pPr>
        <w:pStyle w:val="ConsPlusTitle"/>
        <w:jc w:val="center"/>
      </w:pPr>
      <w:r>
        <w:lastRenderedPageBreak/>
        <w:t>СОЗДАНИЯ НЕШТАТНЫХ АВАРИЙНО-СПАСАТЕЛЬНЫХ ФОРМИРОВАНИЙ</w:t>
      </w:r>
    </w:p>
    <w:p w:rsidR="00934AEF" w:rsidRDefault="00934AE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34AE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4AEF" w:rsidRDefault="00934AE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МЧС России от 22.08.2011 </w:t>
            </w:r>
            <w:hyperlink r:id="rId9" w:history="1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30.06.2014 </w:t>
            </w:r>
            <w:hyperlink r:id="rId10" w:history="1">
              <w:r>
                <w:rPr>
                  <w:color w:val="0000FF"/>
                </w:rPr>
                <w:t>N 331</w:t>
              </w:r>
            </w:hyperlink>
            <w:r>
              <w:rPr>
                <w:color w:val="392C69"/>
              </w:rPr>
              <w:t xml:space="preserve">, от 08.10.2019 </w:t>
            </w:r>
            <w:hyperlink r:id="rId11" w:history="1">
              <w:r>
                <w:rPr>
                  <w:color w:val="0000FF"/>
                </w:rPr>
                <w:t>N 570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  <w:r>
        <w:t>1. Настоящий Порядок создания нештатных аварийно-спасательных формирований (далее - Порядок) определяет основы создания, подготовки, оснащения и применения нештатных аварийно-спасательных формирований.</w:t>
      </w:r>
    </w:p>
    <w:p w:rsidR="00934AEF" w:rsidRDefault="00934AE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МЧС России от 30.06.2014 N 331)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2. Нештатные аварийно-спасательные формирования представляют собой самостоятельные структуры, созданные организациями на нештатной основе из числа своих работников, оснащенные специальными техникой, оборудованием, снаряжением, инструментами и материалами, подготовленные для проведения аварийно-спасательных и других неотложных работ в очагах поражения и зонах чрезвычайных ситуаций.</w:t>
      </w:r>
    </w:p>
    <w:p w:rsidR="00934AEF" w:rsidRDefault="00934AE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</w:t>
      </w:r>
      <w:hyperlink r:id="rId13" w:history="1">
        <w:r>
          <w:rPr>
            <w:color w:val="0000FF"/>
          </w:rPr>
          <w:t>Приказа</w:t>
        </w:r>
      </w:hyperlink>
      <w:r>
        <w:t xml:space="preserve"> МЧС России от 30.06.2014 N 331)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 xml:space="preserve">Правовые основы создания и деятельности нештатных аварийно-спасательных формирований составляют </w:t>
      </w:r>
      <w:hyperlink r:id="rId14" w:history="1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Федеральные законы от 12 февраля 1998 г. </w:t>
      </w:r>
      <w:hyperlink r:id="rId15" w:history="1">
        <w:r>
          <w:rPr>
            <w:color w:val="0000FF"/>
          </w:rPr>
          <w:t>N 28-ФЗ</w:t>
        </w:r>
      </w:hyperlink>
      <w:r>
        <w:t xml:space="preserve"> "О гражданской обороне" (Собрание законодательства Российской Федерации, 1998, N 7, ст. 799), от 22 августа 1995 г. </w:t>
      </w:r>
      <w:hyperlink r:id="rId16" w:history="1">
        <w:r>
          <w:rPr>
            <w:color w:val="0000FF"/>
          </w:rPr>
          <w:t>N 151-ФЗ</w:t>
        </w:r>
      </w:hyperlink>
      <w:r>
        <w:t xml:space="preserve"> "Об аварийно-спасательных службах и статусе спасателей" (Собрание законодательства Российской Федерации, 1995, N 35, ст. 3503) и иные нормативные правовые акты</w:t>
      </w:r>
      <w:proofErr w:type="gramEnd"/>
      <w:r>
        <w:t xml:space="preserve"> Российской Федерации, а также законы и иные нормативные правовые акты субъектов Российской Федерации.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4. Организации, эксплуатирующие опасные производственные объекты I и II классов опасности, особо </w:t>
      </w:r>
      <w:proofErr w:type="spellStart"/>
      <w:proofErr w:type="gramStart"/>
      <w:r>
        <w:t>радиационно</w:t>
      </w:r>
      <w:proofErr w:type="spellEnd"/>
      <w:r>
        <w:t xml:space="preserve"> опасные</w:t>
      </w:r>
      <w:proofErr w:type="gramEnd"/>
      <w:r>
        <w:t xml:space="preserve"> и </w:t>
      </w:r>
      <w:proofErr w:type="spellStart"/>
      <w:r>
        <w:t>ядерно</w:t>
      </w:r>
      <w:proofErr w:type="spellEnd"/>
      <w: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 уровней по гражданской обороне, создают и поддерживают в состоянии готовности нештатные аварийно-спасательные формирования.</w:t>
      </w:r>
    </w:p>
    <w:p w:rsidR="00934AEF" w:rsidRDefault="00934AEF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МЧС России от 08.10.2019 N 570)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органы государственной власти субъектов Российской Федерации и органы местного самоуправления могут создавать, содержать и </w:t>
      </w:r>
      <w:r>
        <w:lastRenderedPageBreak/>
        <w:t>организовывать деятельность нештатных аварийно-спасательных формирований для выполнения мероприятий на своих территориях в соответствии с планами гражданской обороны и защиты населения, планами действий по предупреждению и ликвидации чрезвычайных ситуаций.</w:t>
      </w:r>
    </w:p>
    <w:p w:rsidR="00934AEF" w:rsidRDefault="00934AEF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Приказом</w:t>
        </w:r>
      </w:hyperlink>
      <w:r>
        <w:t xml:space="preserve"> МЧС России от 30.06.2014 N 331; 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МЧС России от 08.10.2019 N 570)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Нештатные аварийно-спасательные формирования создаются с учетом Примерного перечня создаваемых нештатных аварийно-спасательных формирований </w:t>
      </w:r>
      <w:hyperlink w:anchor="P141" w:history="1">
        <w:r>
          <w:rPr>
            <w:color w:val="0000FF"/>
          </w:rPr>
          <w:t>(приложение N 1).</w:t>
        </w:r>
      </w:hyperlink>
      <w:r>
        <w:t xml:space="preserve"> Оснащение нештатных аварийно-спасательных формирований осуществляется в соответствии с Примерными нормами оснащения (</w:t>
      </w:r>
      <w:proofErr w:type="spellStart"/>
      <w:r>
        <w:t>табелизации</w:t>
      </w:r>
      <w:proofErr w:type="spellEnd"/>
      <w:r>
        <w:t xml:space="preserve">) нештатных аварийно-спасательных формирований специальными техникой, оборудованием, снаряжением, инструментами и материалами </w:t>
      </w:r>
      <w:hyperlink w:anchor="P235" w:history="1">
        <w:r>
          <w:rPr>
            <w:color w:val="0000FF"/>
          </w:rPr>
          <w:t>(приложение N 2).</w:t>
        </w:r>
      </w:hyperlink>
    </w:p>
    <w:p w:rsidR="00934AEF" w:rsidRDefault="00934AEF">
      <w:pPr>
        <w:pStyle w:val="ConsPlusNormal"/>
        <w:spacing w:before="280"/>
        <w:ind w:firstLine="540"/>
        <w:jc w:val="both"/>
      </w:pPr>
      <w:r>
        <w:t>В зависимости от местных условий и при наличии материально-технической базы могут создаваться и другие нештатные аварийно-спасательные формирования.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5. Основными задачами нештатных аварийно-спасательных формирований являются: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проведение аварийно-спасательных работ и первоочередное жизнеобеспечение населения, пострадавшего при ведении военных действий или вследствие этих действий;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участие в ликвидации чрезвычайных ситуаций природного и техногенного характера, а также в борьбе с пожарами;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обнаружение и обозначение районов, подвергшихся радиоактивному, химическому, биологическому (бактериологическому) и иному заражению (загрязнению);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санитарная обработка населения, специальная обработка техники, зданий и обеззараживание территорий;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участие в восстановлении функционирования объектов жизнеобеспечения населения;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обеспечение мероприятий гражданской обороны по вопросам восстановления и поддержания порядка, связи и оповещения, защиты животных и растений, медицинского, автотранспортного обеспечения.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6. </w:t>
      </w:r>
      <w:proofErr w:type="gramStart"/>
      <w:r>
        <w:t xml:space="preserve">Состав, структура и оснащение нештатных аварийно-спасательных формирований определяются руководителями организаций в соответствии с настоящим Порядком и с учетом методических рекомендаций по созданию, </w:t>
      </w:r>
      <w:r>
        <w:lastRenderedPageBreak/>
        <w:t>подготовке, оснащению и применению нештатных аварийно-спасательных формирований, разрабатываемыми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России), исходя из задач гражданской обороны и защиты населения, и согласовываются с территориальными органами</w:t>
      </w:r>
      <w:proofErr w:type="gramEnd"/>
      <w:r>
        <w:t xml:space="preserve"> МЧС России - органами, специально уполномоченными решать задачи гражданской обороны и задачи по предупреждению и ликвидации чрезвычайных ситуаций по субъектам Российской Федерации.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7. </w:t>
      </w:r>
      <w:proofErr w:type="gramStart"/>
      <w:r>
        <w:t>Нештатные аварийно-спасательные формирования привлекаются для ликвидации 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 в соответствии</w:t>
      </w:r>
      <w:proofErr w:type="gramEnd"/>
      <w:r>
        <w:t xml:space="preserve"> с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12 февраля 1998 г. N 28-ФЗ "О гражданской обороне" (Собрание законодательства Российской Федерации, 1998, N 7, ст. 799; 2013, N 52 (часть I), ст. 6969).</w:t>
      </w:r>
    </w:p>
    <w:p w:rsidR="00934AEF" w:rsidRDefault="00934AEF">
      <w:pPr>
        <w:pStyle w:val="ConsPlusNormal"/>
        <w:jc w:val="both"/>
      </w:pPr>
      <w:r>
        <w:t xml:space="preserve">(в ред. Приказов МЧС России от 30.06.2014 </w:t>
      </w:r>
      <w:hyperlink r:id="rId21" w:history="1">
        <w:r>
          <w:rPr>
            <w:color w:val="0000FF"/>
          </w:rPr>
          <w:t>N 331</w:t>
        </w:r>
      </w:hyperlink>
      <w:r>
        <w:t xml:space="preserve">, от 08.10.2019 </w:t>
      </w:r>
      <w:hyperlink r:id="rId22" w:history="1">
        <w:r>
          <w:rPr>
            <w:color w:val="0000FF"/>
          </w:rPr>
          <w:t>N 570</w:t>
        </w:r>
      </w:hyperlink>
      <w:r>
        <w:t>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8. Федеральные органы исполнительной власти, исходя из </w:t>
      </w:r>
      <w:hyperlink r:id="rId23" w:history="1">
        <w:r>
          <w:rPr>
            <w:color w:val="0000FF"/>
          </w:rPr>
          <w:t>статьи 7</w:t>
        </w:r>
      </w:hyperlink>
      <w:r>
        <w:t xml:space="preserve"> Федерального закона от 12 февраля 1998 г. N 28-ФЗ "О гражданской обороне", в отношении бюджетных, казенных, автономных организаций, находящихся в их ведении, вправе:</w:t>
      </w:r>
    </w:p>
    <w:p w:rsidR="00934AEF" w:rsidRDefault="00934AEF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Приказа</w:t>
        </w:r>
      </w:hyperlink>
      <w:r>
        <w:t xml:space="preserve"> МЧС России от 22.08.2011 N 456)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определять организации, которые создают нештатные аварийно-спасательные формирования;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организовывать создание, подготовку и оснащение нештатных аварийно-спасательных формирований;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вести реестры организаций, создающих нештатные аварийно-спасательные формирования;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организовывать планирование применения нештатных аварийно-спасательных формирований;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абзац исключен. - </w:t>
      </w:r>
      <w:hyperlink r:id="rId25" w:history="1">
        <w:r>
          <w:rPr>
            <w:color w:val="0000FF"/>
          </w:rPr>
          <w:t>Приказ</w:t>
        </w:r>
      </w:hyperlink>
      <w:r>
        <w:t xml:space="preserve"> МЧС России от 30.06.2014 N 331.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9. Органы государственной власти субъектов Российской Федерации и органы местного самоуправления, исходя из </w:t>
      </w:r>
      <w:hyperlink r:id="rId26" w:history="1">
        <w:r>
          <w:rPr>
            <w:color w:val="0000FF"/>
          </w:rPr>
          <w:t>статьи 8</w:t>
        </w:r>
      </w:hyperlink>
      <w:r>
        <w:t xml:space="preserve"> Федерального закона от 12 февраля 1998 г. N 28-ФЗ "О гражданской обороне", на соответствующих </w:t>
      </w:r>
      <w:r>
        <w:lastRenderedPageBreak/>
        <w:t>территориях вправе:</w:t>
      </w:r>
    </w:p>
    <w:p w:rsidR="00934AEF" w:rsidRDefault="00934AEF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МЧС России от 08.10.2019 N 570)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определять организации, находящиеся в сфере их ведения, которые создают нештатные аварийно-спасательные формирования;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организовывать создание, подготовку и оснащение нештатных аварийно-спасательных формирований;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вести реестры организаций, создающих нештатные аварийно-спасательные формирования, и осуществляют их учет;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организовывать планирование применения нештатных аварийно-спасательных формирований;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абзац исключен. - </w:t>
      </w:r>
      <w:hyperlink r:id="rId28" w:history="1">
        <w:r>
          <w:rPr>
            <w:color w:val="0000FF"/>
          </w:rPr>
          <w:t>Приказ</w:t>
        </w:r>
      </w:hyperlink>
      <w:r>
        <w:t xml:space="preserve"> МЧС России от 30.06.2014 N 331.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10. Организации, создающие нештатные аварийно-спасательные формирования: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разрабатывают структуру и табели оснащения нештатных аварийно-спасательных формирований специальными техникой, оборудованием, снаряжением, инструментами и материалами;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укомплектовывают нештатные аварийно-спасательные формирования личным составом, оснащают их специальными техникой, оборудованием, снаряжением, инструментами и материалами, в том числе за счет существующих аварийно-восстановительных, ремонтно-восстановительных, медицинских и других подразделений;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осуществляют подготовку и руководство деятельностью нештатных аварийно-спасательных формирований;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осуществляют всестороннее обеспечение применения нештатных аварийно-спасательных формирований;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осуществляют планирование и применение нештатных аварийно-спасательных формирований;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поддерживают нештатные аварийно-спасательные формирования в состоянии готовности к выполнению задач по предназначению.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11. При создании нештатных аварийно-спасательных формирований учитываются наличие и возможности штатных аварийно-спасательных формирований и аварийно-спасательных служб.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12. МЧС России и его территориальные органы осуществляют </w:t>
      </w:r>
      <w:r>
        <w:lastRenderedPageBreak/>
        <w:t>методическое руководство созданием и обеспечением готовности нештатных аварийно-спасательных формирований, а также контроль в этой области.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13. Нештатные аварийно-спасательные формирования подразделяются:</w:t>
      </w:r>
    </w:p>
    <w:p w:rsidR="00934AEF" w:rsidRDefault="00934AEF">
      <w:pPr>
        <w:pStyle w:val="ConsPlusNormal"/>
        <w:spacing w:before="280"/>
        <w:ind w:firstLine="540"/>
        <w:jc w:val="both"/>
      </w:pPr>
      <w:proofErr w:type="gramStart"/>
      <w:r>
        <w:t>по подчиненности: территориальные и организаций;</w:t>
      </w:r>
      <w:proofErr w:type="gramEnd"/>
    </w:p>
    <w:p w:rsidR="00934AEF" w:rsidRDefault="00934AEF">
      <w:pPr>
        <w:pStyle w:val="ConsPlusNormal"/>
        <w:spacing w:before="280"/>
        <w:ind w:firstLine="540"/>
        <w:jc w:val="both"/>
      </w:pPr>
      <w:r>
        <w:t>по численности: отряды, команды, группы, звенья, посты.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Количество и перечень создаваемых нештатных аварийно-спасательных формирований определяется исходя из прогнозируемых объемов проведения аварийно-спасательных и других неотложных работ при возникновении чрезвычайных ситуаций и их возможностей по проведению указанных работ.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Для нештатных аварийно-спасательных формирований сроки приведения в готовность не должны превышать: в мирное время - 6 часов, военное время - 3 часов.</w:t>
      </w:r>
    </w:p>
    <w:p w:rsidR="00934AEF" w:rsidRDefault="00934AEF">
      <w:pPr>
        <w:pStyle w:val="ConsPlusNormal"/>
        <w:jc w:val="both"/>
      </w:pPr>
      <w:r>
        <w:t xml:space="preserve">(п. 13 в ред. </w:t>
      </w:r>
      <w:hyperlink r:id="rId29" w:history="1">
        <w:r>
          <w:rPr>
            <w:color w:val="0000FF"/>
          </w:rPr>
          <w:t>Приказа</w:t>
        </w:r>
      </w:hyperlink>
      <w:r>
        <w:t xml:space="preserve"> МЧС России от 30.06.2014 N 331)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14. Личный состав нештатных аварийно-спасательных формирований комплектуется за счет работников организаций. Военнообязанные, имеющие мобилизационные предписания, могут включаться в нештатные аварийно-спасательные формирования на период до их призыва (мобилизации).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Абзац исключен. - </w:t>
      </w:r>
      <w:hyperlink r:id="rId30" w:history="1">
        <w:r>
          <w:rPr>
            <w:color w:val="0000FF"/>
          </w:rPr>
          <w:t>Приказ</w:t>
        </w:r>
      </w:hyperlink>
      <w:r>
        <w:t xml:space="preserve"> МЧС России от 30.06.2014 N 331.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Зачисление граждан в состав нештатных аварийно-спасательных формирований производится приказом руководителя организации.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Основной состав руководителей и специалистов нештатных аварийно-спасательных формирований, предназначенных для непосредственного выполнения аварийно-спасательных работ, в первую очередь комплектуется аттестованными спасателями, а также квалифицированными специалистами существующих аварийно-восстановительных, ремонтно-восстановительных, медицинских и других подразделений.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15. Обеспечение нештатных аварийно-спасательных формирований специальными техникой, оборудованием, снаряжением, инструментами и материалами осуществляется за счет техники и имущества, имеющихся в организациях.</w:t>
      </w:r>
    </w:p>
    <w:p w:rsidR="00934AEF" w:rsidRDefault="00934AEF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МЧС России от 30.06.2014 N 331)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16. Накопление, хранение и использование материально-технических, продовольственных, медицинских и иных средств, предназначенных для оснащения нештатных аварийно-спасательных формирований, осуществляется с учетом методических рекомендаций по созданию, </w:t>
      </w:r>
      <w:r>
        <w:lastRenderedPageBreak/>
        <w:t>подготовке, оснащению и применению нештатных аварийно-спасательных формирований.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17. Финансирование мероприятий по созданию, подготовке, оснащению и применению нештатных аварийно-спасательных формирований осуществляется за счет финансовых средств организаций, создающих нештатные аварийно-спасательные формирования, с учетом положений </w:t>
      </w:r>
      <w:hyperlink r:id="rId32" w:history="1">
        <w:r>
          <w:rPr>
            <w:color w:val="0000FF"/>
          </w:rPr>
          <w:t>статьи 9</w:t>
        </w:r>
      </w:hyperlink>
      <w:r>
        <w:t xml:space="preserve"> Федерального закона от 12 февраля 1998 г. N 28-ФЗ "О гражданской обороне".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18. </w:t>
      </w:r>
      <w:proofErr w:type="gramStart"/>
      <w:r>
        <w:t>Подготовка и обучение нештатных аварийно-спасательных формирований для решения задач гражданской обороны и защиты населения 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организационно-методическими указаниями МЧС России по подготовке населения Российской Федерации в области гражданской обороны, защиты</w:t>
      </w:r>
      <w:proofErr w:type="gramEnd"/>
      <w:r>
        <w:t xml:space="preserve"> от чрезвычайных ситуаций, обеспечения пожарной безопасности и безопасности людей на водных объектах, нормативно-методическими документами организаций, создающих нештатные аварийно-спасательные формирования.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19. Подготовка нештатных аварийно-спасательных формирований включает:</w:t>
      </w:r>
    </w:p>
    <w:p w:rsidR="00934AEF" w:rsidRDefault="00934AEF">
      <w:pPr>
        <w:pStyle w:val="ConsPlusNormal"/>
        <w:spacing w:before="280"/>
        <w:ind w:firstLine="540"/>
        <w:jc w:val="both"/>
      </w:pPr>
      <w:proofErr w:type="gramStart"/>
      <w:r>
        <w:t xml:space="preserve">обучение по программам подготовки спасателей в образовательных организациях, образовательных подразделениях аварийно-спасательных служб, аварийно-спасательных формирований или организаций, имеющих соответствующие лицензии на право ведения образовательной деятельности по программам подготовки к ведению аварийно-спасательных работ, в соответствии с </w:t>
      </w:r>
      <w:hyperlink r:id="rId33" w:history="1">
        <w:r>
          <w:rPr>
            <w:color w:val="0000FF"/>
          </w:rPr>
          <w:t>Положением</w:t>
        </w:r>
      </w:hyperlink>
      <w:r>
        <w:t xml:space="preserve"> о проведении аттестации аварийно-спасательных служб, аварийно-спасательных формирований, спасателей и граждан, приобретающих статус спасателей, утвержденным постановлением Правительства Российской Федерации от 22 декабря 2011 г. N 1091</w:t>
      </w:r>
      <w:proofErr w:type="gramEnd"/>
      <w:r>
        <w:t xml:space="preserve"> "О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спасателя" (Собрание законодательства Российской Федерации, 2012, N 2, ст. 280);</w:t>
      </w:r>
    </w:p>
    <w:p w:rsidR="00934AEF" w:rsidRDefault="00934AEF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МЧС России от 30.06.2014 N 331)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обучение руководителей формирований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обучение личного состава в организации в соответствии с примерной </w:t>
      </w:r>
      <w:r>
        <w:lastRenderedPageBreak/>
        <w:t>программой обучения личного состава нештатных аварийно-спасательных формирований, рекомендуемой МЧС России;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участие формирований в учениях и тренировках по гражданской обороне и защите от чрезвычайных ситуаций, а также практических мероприятий по ликвидации последствий аварий и катастроф.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20. Обучение личного состава нештатных аварийно-спасательных формирований в организации включает базовую и специальную подготовку. Обучение планируется и проводится по программе подготовки нештатных аварийно-спасательных формирований в рабочее время. </w:t>
      </w:r>
      <w:hyperlink r:id="rId35" w:history="1">
        <w:r>
          <w:rPr>
            <w:color w:val="0000FF"/>
          </w:rPr>
          <w:t>Примерные программы</w:t>
        </w:r>
      </w:hyperlink>
      <w:r>
        <w:t xml:space="preserve"> обучения нештатных аварийно-спасательных формирований разрабатываются и утверждаются МЧС России.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Темы специальной подготовки отрабатываются с учетом предназначения нештатных аварийно-спасательных формирований.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21. Основным методом проведения занятий является практическая тренировка (упражнение).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Теоретический материал изучается в минимальном объеме, необходимом </w:t>
      </w:r>
      <w:proofErr w:type="gramStart"/>
      <w:r>
        <w:t>обучаемым</w:t>
      </w:r>
      <w:proofErr w:type="gramEnd"/>
      <w:r>
        <w:t xml:space="preserve"> для правильного и четкого выполнения практических приемов и действий. При этом используются современные обучающие программы, видеофильмы, плакаты, другие наглядные пособия.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Практические и тактико-специальные занятия организуют и проводят руководители нештатных аварийно-спасательных формирований, а на учебных местах - командиры структурных подразделений нештатных аварийно-спасательных формирований.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Занятия проводятся в учебных городках, на участках местности или на территории организации.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На тактико-специальные занятия нештатные аварийно-спасательные формирования выводятся в полном составе, с необходимым количеством специальной техники, оборудования, снаряжения, инструментов и материалов.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Практические занятия с нештатными аварийно-спасательными формированиями разрешается проводить по структурным подразделениям.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Занятия по темам специальной подготовки могут проводиться также путем сбора под руководством начальника соответствующей спасательной службы.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22. Личный состав нештатных аварийно-спасательных формирований </w:t>
      </w:r>
      <w:r>
        <w:lastRenderedPageBreak/>
        <w:t>должен: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знать: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характерные особенности опасностей, возникающих при ведении военных действий или вследствие этих действий, и способы защиты от них;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особенности чрезвычайных ситуаций природного и техногенного характера;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поражающие свойства отравляющих веществ, аварийно химически опасных веществ, применяемых в организации, порядок и способы защиты при их утечке (выбросе);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предназначение формирования и функциональные обязанности;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производственные и технологические особенности организации, характер возможных аварийно-спасательных и других неотложных работ, вытекающих из содержания паспорта безопасности объекта;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порядок оповещения, сбора и приведения формирования в готовность;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место сбора формирования, пути и порядок выдвижения к месту возможного проведения аварийно-спасательных работ;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назначение, технические данные, порядок применения и возможности техники, механизмов и приборов, а также средств защиты, состоящих на оснащении формирования;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порядок проведения санитарной обработки населения, специальной обработки техники, зданий и обеззараживания территорий;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уметь: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выполнять функциональные обязанности при проведении аварийно-спасательных работ;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поддерживать в исправном состоянии и грамотно применять специальные технику, оборудование, снаряжение, инструменты и материалы;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оказывать первую помощь раненым и пораженным, а также эвакуировать их в безопасные места;</w:t>
      </w:r>
    </w:p>
    <w:p w:rsidR="00934AEF" w:rsidRDefault="00934AEF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МЧС России от 30.06.2014 N 331)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работать на штатных средствах связи;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 xml:space="preserve">проводить санитарную обработку населения, специальную обработку </w:t>
      </w:r>
      <w:r>
        <w:lastRenderedPageBreak/>
        <w:t>техники, зданий и обеззараживание территорий;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незамедлительно реагировать на возникновение аварийной ситуации на потенциально опасном объекте, принимать меры по ее локализации и ликвидации;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выполнять другие аварийно-спасательные работы, обусловленные спецификой конкретной организации.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Особое внимание при обучении обращается на безопасную эксплуатацию и обслуживание гидравлического и электрифицированного аварийно-спасательного инструмента, электроустановок, компрессоров, работу в средствах защиты органов дыхания и кожи, а также при применении других технологий и специального снаряжения (альпинистского, водолазного).</w:t>
      </w: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jc w:val="right"/>
        <w:outlineLvl w:val="1"/>
      </w:pPr>
      <w:r>
        <w:t>Приложение N 1</w:t>
      </w:r>
    </w:p>
    <w:p w:rsidR="00934AEF" w:rsidRDefault="00934AEF">
      <w:pPr>
        <w:pStyle w:val="ConsPlusNormal"/>
        <w:jc w:val="right"/>
      </w:pPr>
      <w:r>
        <w:t xml:space="preserve">к Порядку создания </w:t>
      </w:r>
      <w:proofErr w:type="gramStart"/>
      <w:r>
        <w:t>нештатных</w:t>
      </w:r>
      <w:proofErr w:type="gramEnd"/>
    </w:p>
    <w:p w:rsidR="00934AEF" w:rsidRDefault="00934AEF">
      <w:pPr>
        <w:pStyle w:val="ConsPlusNormal"/>
        <w:jc w:val="right"/>
      </w:pPr>
      <w:r>
        <w:t>аварийно-спасательных формирований</w:t>
      </w: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Title"/>
        <w:jc w:val="center"/>
      </w:pPr>
      <w:bookmarkStart w:id="2" w:name="P141"/>
      <w:bookmarkEnd w:id="2"/>
      <w:r>
        <w:t>ПРИМЕРНЫЙ ПЕРЕЧЕНЬ</w:t>
      </w:r>
    </w:p>
    <w:p w:rsidR="00934AEF" w:rsidRDefault="00934AEF">
      <w:pPr>
        <w:pStyle w:val="ConsPlusTitle"/>
        <w:jc w:val="center"/>
      </w:pPr>
      <w:r>
        <w:t>СОЗДАВАЕМЫХ НЕШТАТНЫХ АВАРИЙНО-СПАСАТЕЛЬНЫХ ФОРМИРОВАНИЙ</w:t>
      </w:r>
    </w:p>
    <w:p w:rsidR="00934AEF" w:rsidRDefault="00934AE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934AE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7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МЧС России от 30.06.2014 N 331)</w:t>
            </w:r>
          </w:p>
        </w:tc>
      </w:tr>
    </w:tbl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Title"/>
        <w:jc w:val="center"/>
        <w:outlineLvl w:val="2"/>
      </w:pPr>
      <w:r>
        <w:t xml:space="preserve">I. Примерный перечень </w:t>
      </w:r>
      <w:proofErr w:type="gramStart"/>
      <w:r>
        <w:t>создаваемых</w:t>
      </w:r>
      <w:proofErr w:type="gramEnd"/>
      <w:r>
        <w:t xml:space="preserve"> территориальных нештатных</w:t>
      </w:r>
    </w:p>
    <w:p w:rsidR="00934AEF" w:rsidRDefault="00934AEF">
      <w:pPr>
        <w:pStyle w:val="ConsPlusTitle"/>
        <w:jc w:val="center"/>
      </w:pPr>
      <w:r>
        <w:t>аварийно-спасательных формирований</w:t>
      </w:r>
    </w:p>
    <w:p w:rsidR="00934AEF" w:rsidRDefault="00934AEF">
      <w:pPr>
        <w:pStyle w:val="ConsPlusNormal"/>
        <w:jc w:val="both"/>
      </w:pPr>
    </w:p>
    <w:p w:rsidR="00934AEF" w:rsidRDefault="00934AEF">
      <w:pPr>
        <w:sectPr w:rsidR="00934AEF" w:rsidSect="003E229D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20"/>
        <w:gridCol w:w="2160"/>
      </w:tblGrid>
      <w:tr w:rsidR="00934AEF">
        <w:tc>
          <w:tcPr>
            <w:tcW w:w="7620" w:type="dxa"/>
          </w:tcPr>
          <w:p w:rsidR="00934AEF" w:rsidRDefault="00934AEF">
            <w:pPr>
              <w:pStyle w:val="ConsPlusNormal"/>
              <w:jc w:val="center"/>
            </w:pPr>
            <w:r>
              <w:lastRenderedPageBreak/>
              <w:t>Наименование нештатных аварийно-спасательных формирований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  <w:jc w:val="center"/>
            </w:pPr>
            <w:r>
              <w:t>Численность личного состава, чел.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Аварийно-спасательный отряд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140 - 160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команда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70 - 139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группа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30 - 69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Аварийно-спасательный отряд радиационной, химической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140 - 160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команда радиационной, химической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70 - 139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команда механизации работ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70 - 139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группа радиационной, химической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30 - 69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радиационной, химической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группа инженерной разведки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группа радиационной, химической разведки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речной (морской) разведки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lastRenderedPageBreak/>
              <w:t>Аварийно-спасательное звено разведки на автомобильном транспорте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Пост радиационного и химического наблюдения (подвижный)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3</w:t>
            </w: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 xml:space="preserve">II. Примерный перечень </w:t>
      </w:r>
      <w:proofErr w:type="gramStart"/>
      <w:r>
        <w:t>создаваемых</w:t>
      </w:r>
      <w:proofErr w:type="gramEnd"/>
      <w:r>
        <w:t xml:space="preserve"> нештатных</w:t>
      </w:r>
    </w:p>
    <w:p w:rsidR="00934AEF" w:rsidRDefault="00934AEF">
      <w:pPr>
        <w:pStyle w:val="ConsPlusTitle"/>
        <w:jc w:val="center"/>
      </w:pPr>
      <w:r>
        <w:t>аварийно-спасательных формирований организаций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620"/>
        <w:gridCol w:w="2160"/>
      </w:tblGrid>
      <w:tr w:rsidR="00934AEF">
        <w:tc>
          <w:tcPr>
            <w:tcW w:w="762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нештатных аварийно-спасательных формирований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  <w:jc w:val="center"/>
            </w:pPr>
            <w:r>
              <w:t>Численность личного состава, чел.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Аварийно-спасательный отряд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140 - 160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команда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70 - 139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группа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30 - 69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Аварийно-спасательный отряд радиационной, химической и биологической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140 - 160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команда радиационной, химической и биологической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70 - 139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Пожарно-спасательная команда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70 - 139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 xml:space="preserve">Вспомогательная горноспасательная команда </w:t>
            </w:r>
            <w:hyperlink w:anchor="P22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3 - 300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Аварийно-спасательная команда механизации работ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70 - 139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lastRenderedPageBreak/>
              <w:t>Аварийно-спасательная группа радиационной, химической и биологической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30 - 69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Пожарно-спасательная группа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10 - 69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радиационной, химической и биологической защиты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Пожарно-спасательное звено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инженерной разведки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радиационной, химической и биологической разведки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речной (морской) разведки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разведки на средствах железнодорожного транспорта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Аварийно-спасательное звено разведки на автомобильном транспорте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9</w:t>
            </w:r>
          </w:p>
        </w:tc>
      </w:tr>
      <w:tr w:rsidR="00934AEF">
        <w:tc>
          <w:tcPr>
            <w:tcW w:w="7620" w:type="dxa"/>
          </w:tcPr>
          <w:p w:rsidR="00934AEF" w:rsidRDefault="00934AEF">
            <w:pPr>
              <w:pStyle w:val="ConsPlusNormal"/>
            </w:pPr>
            <w:r>
              <w:t>Пост радиационного и химического наблюдения (подвижный)</w:t>
            </w:r>
          </w:p>
        </w:tc>
        <w:tc>
          <w:tcPr>
            <w:tcW w:w="2160" w:type="dxa"/>
          </w:tcPr>
          <w:p w:rsidR="00934AEF" w:rsidRDefault="00934AEF">
            <w:pPr>
              <w:pStyle w:val="ConsPlusNormal"/>
            </w:pPr>
            <w:r>
              <w:t>до 3</w:t>
            </w: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Normal"/>
        <w:ind w:firstLine="540"/>
        <w:jc w:val="both"/>
      </w:pPr>
      <w:r>
        <w:t>--------------------------------</w:t>
      </w:r>
    </w:p>
    <w:p w:rsidR="00934AEF" w:rsidRDefault="00934AEF">
      <w:pPr>
        <w:pStyle w:val="ConsPlusNormal"/>
        <w:spacing w:before="280"/>
        <w:ind w:firstLine="540"/>
        <w:jc w:val="both"/>
      </w:pPr>
      <w:bookmarkStart w:id="3" w:name="P225"/>
      <w:bookmarkEnd w:id="3"/>
      <w:r>
        <w:t xml:space="preserve">&lt;*&gt; Устанавливается в соответствии с </w:t>
      </w:r>
      <w:hyperlink r:id="rId38" w:history="1">
        <w:r>
          <w:rPr>
            <w:color w:val="0000FF"/>
          </w:rPr>
          <w:t>Порядком</w:t>
        </w:r>
      </w:hyperlink>
      <w:r>
        <w:t xml:space="preserve"> создания вспомогательных горноспасательных команд, утвержденным приказом МЧС России от 29 ноября 2013 г. N 765 (зарегистрирован в Министерстве юстиции Российской Федерации 30 декабря 2013 г., регистрационный N 30896).</w:t>
      </w: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jc w:val="right"/>
        <w:outlineLvl w:val="1"/>
      </w:pPr>
      <w:r>
        <w:t>Приложение N 2</w:t>
      </w:r>
    </w:p>
    <w:p w:rsidR="00934AEF" w:rsidRDefault="00934AEF">
      <w:pPr>
        <w:pStyle w:val="ConsPlusNormal"/>
        <w:jc w:val="right"/>
      </w:pPr>
      <w:r>
        <w:t xml:space="preserve">к Порядку создания </w:t>
      </w:r>
      <w:proofErr w:type="gramStart"/>
      <w:r>
        <w:t>нештатных</w:t>
      </w:r>
      <w:proofErr w:type="gramEnd"/>
    </w:p>
    <w:p w:rsidR="00934AEF" w:rsidRDefault="00934AEF">
      <w:pPr>
        <w:pStyle w:val="ConsPlusNormal"/>
        <w:jc w:val="right"/>
      </w:pPr>
      <w:r>
        <w:t>аварийно-спасательных формирований</w:t>
      </w: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Title"/>
        <w:jc w:val="center"/>
      </w:pPr>
      <w:bookmarkStart w:id="4" w:name="P235"/>
      <w:bookmarkEnd w:id="4"/>
      <w:r>
        <w:t>ПРИМЕРНЫЕ НОРМЫ</w:t>
      </w:r>
    </w:p>
    <w:p w:rsidR="00934AEF" w:rsidRDefault="00934AEF">
      <w:pPr>
        <w:pStyle w:val="ConsPlusTitle"/>
        <w:jc w:val="center"/>
      </w:pPr>
      <w:r>
        <w:t xml:space="preserve">ОСНАЩЕНИЯ (ТАБЕЛИЗАЦИИ) </w:t>
      </w:r>
      <w:proofErr w:type="gramStart"/>
      <w:r>
        <w:t>НЕШТАТНЫХ</w:t>
      </w:r>
      <w:proofErr w:type="gramEnd"/>
      <w:r>
        <w:t xml:space="preserve"> АВАРИЙНО-СПАСАТЕЛЬНЫХ</w:t>
      </w:r>
    </w:p>
    <w:p w:rsidR="00934AEF" w:rsidRDefault="00934AEF">
      <w:pPr>
        <w:pStyle w:val="ConsPlusTitle"/>
        <w:jc w:val="center"/>
      </w:pPr>
      <w:r>
        <w:t xml:space="preserve">ФОРМИРОВАНИЙ </w:t>
      </w:r>
      <w:proofErr w:type="gramStart"/>
      <w:r>
        <w:t>СПЕЦИАЛЬНЫМИ</w:t>
      </w:r>
      <w:proofErr w:type="gramEnd"/>
      <w:r>
        <w:t xml:space="preserve"> ТЕХНИКОЙ, ОБОРУДОВАНИЕМ,</w:t>
      </w:r>
    </w:p>
    <w:p w:rsidR="00934AEF" w:rsidRDefault="00934AEF">
      <w:pPr>
        <w:pStyle w:val="ConsPlusTitle"/>
        <w:jc w:val="center"/>
      </w:pPr>
      <w:r>
        <w:t>СНАРЯЖЕНИЕМ, ИНСТРУМЕНТАМИ И МАТЕРИАЛАМИ</w:t>
      </w:r>
    </w:p>
    <w:p w:rsidR="00934AEF" w:rsidRDefault="00934AEF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4570"/>
      </w:tblGrid>
      <w:tr w:rsidR="00934AE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4AEF" w:rsidRDefault="00934AE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МЧС России от 30.06.2014 N 331)</w:t>
            </w:r>
          </w:p>
        </w:tc>
      </w:tr>
    </w:tbl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Title"/>
        <w:jc w:val="center"/>
        <w:outlineLvl w:val="2"/>
      </w:pPr>
      <w:r>
        <w:t>1. Средства индивидуальной защиты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Противогаз фильтрующий (в т.ч. с защитой от аварийно химически опасных веществ)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both"/>
            </w:pPr>
            <w:r>
              <w:t>Для подгонки по размерам создается 5% запас противогазов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Респиратор фильтрующий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На штатную численность </w:t>
            </w:r>
            <w:r>
              <w:lastRenderedPageBreak/>
              <w:t>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lastRenderedPageBreak/>
              <w:t>3.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proofErr w:type="gramStart"/>
            <w:r>
              <w:t>Противогаз</w:t>
            </w:r>
            <w:proofErr w:type="gramEnd"/>
            <w:r>
              <w:t xml:space="preserve"> изолирующий на сжатом воздухе или кислороде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На штатную численность </w:t>
            </w:r>
            <w:proofErr w:type="spellStart"/>
            <w:r>
              <w:t>газодымозащитников</w:t>
            </w:r>
            <w:proofErr w:type="spellEnd"/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Средство индивидуальной защиты кожи изолирующего типа герметичное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формирований радиационной химической защиты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Средство индивидуальной защиты кожи фильтрующего типа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формирований радиационной и химической защиты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6.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Костюм защитный облегченный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формирований, за исключением формирований радиационной и химической защиты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7.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proofErr w:type="gramStart"/>
            <w:r>
              <w:t>Мешок</w:t>
            </w:r>
            <w:proofErr w:type="gramEnd"/>
            <w:r>
              <w:t xml:space="preserve"> прорезиненный для зараженной одежды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20 защитных костюмов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8.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Самоспасатель</w:t>
            </w:r>
            <w:proofErr w:type="spellEnd"/>
            <w:r>
              <w:t xml:space="preserve"> фильтрующий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30% штатной численности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9.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</w:pPr>
            <w:r>
              <w:t xml:space="preserve">Респиратор </w:t>
            </w:r>
            <w:proofErr w:type="spellStart"/>
            <w:r>
              <w:t>газодымозащитный</w:t>
            </w:r>
            <w:proofErr w:type="spellEnd"/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пожарно-спасательных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2. Медицинское имущество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Индивидуальный противохимический пакет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Комплект индивидуальный медицинский гражданской защиты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Комплект индивидуальный </w:t>
            </w:r>
            <w:proofErr w:type="spellStart"/>
            <w:r>
              <w:t>противоожоговый</w:t>
            </w:r>
            <w:proofErr w:type="spellEnd"/>
            <w:r>
              <w:t xml:space="preserve"> с перевязочным пакетом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408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Носилки мягкие бескаркасные огнестойкие (огнезащитные)</w:t>
            </w:r>
          </w:p>
        </w:tc>
        <w:tc>
          <w:tcPr>
            <w:tcW w:w="15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10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отряду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5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команде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3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группе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звену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Санитарная сумка с укладкой для оказания первой помощи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5% штатной численности всех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6.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Набор перевязочных средств </w:t>
            </w:r>
            <w:proofErr w:type="spellStart"/>
            <w:r>
              <w:t>противоожоговый</w:t>
            </w:r>
            <w:proofErr w:type="spellEnd"/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20% штатной численности всех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Normal"/>
        <w:ind w:firstLine="540"/>
        <w:jc w:val="both"/>
      </w:pPr>
      <w:r>
        <w:t xml:space="preserve">Примечание: Комплекты индивидуальные медицинской гражданской защиты и санитарные сумки с укладкой для оказания первой помощи пополняются медицинскими средствами по мере их использования или при истечении сроков </w:t>
      </w:r>
      <w:r>
        <w:lastRenderedPageBreak/>
        <w:t>их годности.</w:t>
      </w:r>
    </w:p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3. Средства радиационной, химической разведки и контроля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Дозиметр-радиометр </w:t>
            </w:r>
            <w:r w:rsidRPr="003F555D">
              <w:rPr>
                <w:position w:val="-2"/>
              </w:rPr>
              <w:pict>
                <v:shape id="_x0000_i1025" style="width:18.75pt;height:16.5pt" coordsize="" o:spt="100" adj="0,,0" path="" filled="f" stroked="f">
                  <v:stroke joinstyle="miter"/>
                  <v:imagedata r:id="rId40" o:title="base_1_337855_32768"/>
                  <v:formulas/>
                  <v:path o:connecttype="segments"/>
                </v:shape>
              </w:pict>
            </w:r>
            <w:r>
              <w:t xml:space="preserve">, </w:t>
            </w:r>
            <w:r w:rsidRPr="003F555D">
              <w:rPr>
                <w:position w:val="-13"/>
              </w:rPr>
              <w:pict>
                <v:shape id="_x0000_i1026" style="width:19.5pt;height:27.75pt" coordsize="" o:spt="100" adj="0,,0" path="" filled="f" stroked="f">
                  <v:stroke joinstyle="miter"/>
                  <v:imagedata r:id="rId41" o:title="base_1_337855_32769"/>
                  <v:formulas/>
                  <v:path o:connecttype="segments"/>
                </v:shape>
              </w:pict>
            </w:r>
            <w:r>
              <w:t xml:space="preserve"> и </w:t>
            </w:r>
            <w:r w:rsidRPr="003F555D">
              <w:rPr>
                <w:position w:val="-7"/>
              </w:rPr>
              <w:pict>
                <v:shape id="_x0000_i1027" style="width:16.5pt;height:21pt" coordsize="" o:spt="100" adj="0,,0" path="" filled="f" stroked="f">
                  <v:stroke joinstyle="miter"/>
                  <v:imagedata r:id="rId42" o:title="base_1_337855_32770"/>
                  <v:formulas/>
                  <v:path o:connecttype="segments"/>
                </v:shape>
              </w:pict>
            </w:r>
            <w:r>
              <w:t xml:space="preserve"> излучения (носимый) с диапазоном измерений мощности </w:t>
            </w:r>
            <w:proofErr w:type="spellStart"/>
            <w:r>
              <w:t>амбиентного</w:t>
            </w:r>
            <w:proofErr w:type="spellEnd"/>
            <w:r>
              <w:t xml:space="preserve"> эквивалента дозы </w:t>
            </w:r>
            <w:r w:rsidRPr="003F555D">
              <w:rPr>
                <w:position w:val="-7"/>
              </w:rPr>
              <w:pict>
                <v:shape id="_x0000_i1028" style="width:16.5pt;height:21pt" coordsize="" o:spt="100" adj="0,,0" path="" filled="f" stroked="f">
                  <v:stroke joinstyle="miter"/>
                  <v:imagedata r:id="rId43" o:title="base_1_337855_32771"/>
                  <v:formulas/>
                  <v:path o:connecttype="segments"/>
                </v:shape>
              </w:pict>
            </w:r>
            <w:r>
              <w:t xml:space="preserve"> излучения от 0,10 </w:t>
            </w:r>
            <w:proofErr w:type="spellStart"/>
            <w:r>
              <w:t>мкЗв</w:t>
            </w:r>
            <w:proofErr w:type="spellEnd"/>
            <w:r>
              <w:t xml:space="preserve">/ч до 10 Зв/ч и плотности потока </w:t>
            </w:r>
            <w:proofErr w:type="gramStart"/>
            <w:r w:rsidRPr="003F555D">
              <w:rPr>
                <w:position w:val="-2"/>
              </w:rPr>
              <w:pict>
                <v:shape id="_x0000_i1029" style="width:18.75pt;height:16.5pt" coordsize="" o:spt="100" adj="0,,0" path="" filled="f" stroked="f">
                  <v:stroke joinstyle="miter"/>
                  <v:imagedata r:id="rId40" o:title="base_1_337855_32772"/>
                  <v:formulas/>
                  <v:path o:connecttype="segments"/>
                </v:shape>
              </w:pict>
            </w:r>
            <w:r>
              <w:t>-</w:t>
            </w:r>
            <w:proofErr w:type="gramEnd"/>
            <w:r>
              <w:t xml:space="preserve">излучения от 0,01 до 1500 </w:t>
            </w:r>
            <w:r w:rsidRPr="003F555D">
              <w:rPr>
                <w:position w:val="-16"/>
              </w:rPr>
              <w:pict>
                <v:shape id="_x0000_i1030" style="width:72.75pt;height:30.75pt" coordsize="" o:spt="100" adj="0,,0" path="" filled="f" stroked="f">
                  <v:stroke joinstyle="miter"/>
                  <v:imagedata r:id="rId44" o:title="base_1_337855_32773"/>
                  <v:formulas/>
                  <v:path o:connecttype="segments"/>
                </v:shape>
              </w:pict>
            </w:r>
            <w:r>
              <w:t xml:space="preserve"> и </w:t>
            </w:r>
            <w:r w:rsidRPr="003F555D">
              <w:rPr>
                <w:position w:val="-13"/>
              </w:rPr>
              <w:pict>
                <v:shape id="_x0000_i1031" style="width:19.5pt;height:27.75pt" coordsize="" o:spt="100" adj="0,,0" path="" filled="f" stroked="f">
                  <v:stroke joinstyle="miter"/>
                  <v:imagedata r:id="rId41" o:title="base_1_337855_32774"/>
                  <v:formulas/>
                  <v:path o:connecttype="segments"/>
                </v:shape>
              </w:pict>
            </w:r>
            <w:r>
              <w:t>-излучения от 0,1 до 1500 </w:t>
            </w:r>
            <w:r w:rsidRPr="003F555D">
              <w:rPr>
                <w:position w:val="-16"/>
              </w:rPr>
              <w:pict>
                <v:shape id="_x0000_i1032" style="width:72.75pt;height:30.75pt" coordsize="" o:spt="100" adj="0,,0" path="" filled="f" stroked="f">
                  <v:stroke joinstyle="miter"/>
                  <v:imagedata r:id="rId44" o:title="base_1_337855_32775"/>
                  <v:formulas/>
                  <v:path o:connecttype="segments"/>
                </v:shape>
              </w:pic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 радиационной и химической защиты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2.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Дозиметр </w:t>
            </w:r>
            <w:r w:rsidRPr="003F555D">
              <w:rPr>
                <w:position w:val="-7"/>
              </w:rPr>
              <w:pict>
                <v:shape id="_x0000_i1033" style="width:16.5pt;height:21pt" coordsize="" o:spt="100" adj="0,,0" path="" filled="f" stroked="f">
                  <v:stroke joinstyle="miter"/>
                  <v:imagedata r:id="rId42" o:title="base_1_337855_32776"/>
                  <v:formulas/>
                  <v:path o:connecttype="segments"/>
                </v:shape>
              </w:pict>
            </w:r>
            <w:r>
              <w:t xml:space="preserve"> излучения (персональный) с диапазоном измерений мощности дозы </w:t>
            </w:r>
            <w:r w:rsidRPr="003F555D">
              <w:rPr>
                <w:position w:val="-7"/>
              </w:rPr>
              <w:pict>
                <v:shape id="_x0000_i1034" style="width:16.5pt;height:21pt" coordsize="" o:spt="100" adj="0,,0" path="" filled="f" stroked="f">
                  <v:stroke joinstyle="miter"/>
                  <v:imagedata r:id="rId42" o:title="base_1_337855_32777"/>
                  <v:formulas/>
                  <v:path o:connecttype="segments"/>
                </v:shape>
              </w:pict>
            </w:r>
            <w:r>
              <w:t xml:space="preserve"> излучения от 0,1 </w:t>
            </w:r>
            <w:proofErr w:type="spellStart"/>
            <w:r>
              <w:t>мкЗв</w:t>
            </w:r>
            <w:proofErr w:type="spellEnd"/>
            <w:r>
              <w:t xml:space="preserve">/ч до 3 </w:t>
            </w:r>
            <w:proofErr w:type="spellStart"/>
            <w:r>
              <w:t>мЗв</w:t>
            </w:r>
            <w:proofErr w:type="spellEnd"/>
            <w:r>
              <w:t xml:space="preserve">/ч и дозы от 1,0 </w:t>
            </w:r>
            <w:proofErr w:type="spellStart"/>
            <w:r>
              <w:t>мкЗв</w:t>
            </w:r>
            <w:proofErr w:type="spellEnd"/>
            <w:r>
              <w:t xml:space="preserve"> до 100 Зв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 радиационной и химической защиты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Дозиметр гамма-излучения с диапазоном измерений мощности </w:t>
            </w:r>
            <w:proofErr w:type="spellStart"/>
            <w:r>
              <w:t>амбиентного</w:t>
            </w:r>
            <w:proofErr w:type="spellEnd"/>
            <w:r>
              <w:t xml:space="preserve"> эквивалента дозы </w:t>
            </w:r>
            <w:r w:rsidRPr="003F555D">
              <w:rPr>
                <w:position w:val="-7"/>
              </w:rPr>
              <w:pict>
                <v:shape id="_x0000_i1035" style="width:16.5pt;height:21pt" coordsize="" o:spt="100" adj="0,,0" path="" filled="f" stroked="f">
                  <v:stroke joinstyle="miter"/>
                  <v:imagedata r:id="rId42" o:title="base_1_337855_32778"/>
                  <v:formulas/>
                  <v:path o:connecttype="segments"/>
                </v:shape>
              </w:pict>
            </w:r>
            <w:r>
              <w:t xml:space="preserve"> излучения от 0,10 </w:t>
            </w:r>
            <w:proofErr w:type="spellStart"/>
            <w:r>
              <w:t>мкЗв</w:t>
            </w:r>
            <w:proofErr w:type="spellEnd"/>
            <w:r>
              <w:t>/ч до 10 Зв/ч и выносным блоком детектирования (бортовой или стационарный)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(подвижный, стационарный) и транспортные средства формирований радиационной и химической защиты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4.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Электронный дозиметр с диапазоном измерения эквивалента дозы </w:t>
            </w:r>
            <w:r w:rsidRPr="003F555D">
              <w:rPr>
                <w:position w:val="-7"/>
              </w:rPr>
              <w:pict>
                <v:shape id="_x0000_i1036" style="width:16.5pt;height:21pt" coordsize="" o:spt="100" adj="0,,0" path="" filled="f" stroked="f">
                  <v:stroke joinstyle="miter"/>
                  <v:imagedata r:id="rId42" o:title="base_1_337855_32779"/>
                  <v:formulas/>
                  <v:path o:connecttype="segments"/>
                </v:shape>
              </w:pict>
            </w:r>
            <w:r>
              <w:t xml:space="preserve"> излучения от 0,10 </w:t>
            </w:r>
            <w:proofErr w:type="spellStart"/>
            <w:r>
              <w:t>мкЗв</w:t>
            </w:r>
            <w:proofErr w:type="spellEnd"/>
            <w:r>
              <w:t xml:space="preserve"> до 15 Зв (со связью с ПЭВМ)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Руководящему составу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5.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Комплект дозиметров (индивидуальных) с диапазоном измерения от 20 </w:t>
            </w:r>
            <w:proofErr w:type="spellStart"/>
            <w:r>
              <w:t>мкЗв</w:t>
            </w:r>
            <w:proofErr w:type="spellEnd"/>
            <w:r>
              <w:t xml:space="preserve"> до 10 Зв со считывающим устройством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 на группу, звено, пост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 за исключением руководящего состава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6.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Комплект дозиметров радиофотолюминесцентных (индивидуальных) с измерительным устройством и устройством для отжига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 на отряд, команду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создаваемых формирований за исключением руководящего состава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7.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Метеорологический комплект с электронным термометром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создаваемому формированию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lastRenderedPageBreak/>
              <w:t>8.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Комплект носимых знаков ограждения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создаваемому формированию разведки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9.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Газосигнализатор автоматический - для определения зараженности воздуха и автоматической сигнализации об их обнаружении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создаваемому формированию разведки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10.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Многокомпонентный газоанализатор - для измерения и анализа концентрации (от 1 ПДК в рабочей зоне) в воздухе и автоматической сигнализации об их обнаружении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химику-разведчику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11.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Комплект отбора проб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химику-разведчику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12.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Войсковой прибор химической разведки с комплектом индикаторных трубок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химику-разведчику создаваемых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13.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Экспресс-лаборатория - для определения индикаторными средствами загрязненности воздуха, воды, почвы и продуктов питания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создаваемому формированию разведки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Normal"/>
        <w:ind w:firstLine="540"/>
        <w:jc w:val="both"/>
      </w:pPr>
      <w:r>
        <w:lastRenderedPageBreak/>
        <w:t>Примечания: 1. Источники питания приобретаются на приборы по истечению их срока годности или при их использовании.</w:t>
      </w:r>
    </w:p>
    <w:p w:rsidR="00934AEF" w:rsidRDefault="00934AEF">
      <w:pPr>
        <w:pStyle w:val="ConsPlusNormal"/>
        <w:spacing w:before="280"/>
        <w:ind w:firstLine="540"/>
        <w:jc w:val="both"/>
      </w:pPr>
      <w:r>
        <w:t>2. Индикаторные средства для приборов химической разведки и газового контроля пополняются по истечению их срока годности или при их использовании.</w:t>
      </w:r>
    </w:p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4. Средства специальной обработки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Комплект специальной обработки транспорта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На 1 единицу автотракторной техники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Комплект специальной обработки автомобильной техники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На 1 единицу автомобильной техники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Комплект санитарной обработки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На звено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5. Инженерное имущество и аварийно-спасательный инструмент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080"/>
        <w:gridCol w:w="156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Аварийно-спасательный инструмент и оборудование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На 10% личного состава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lastRenderedPageBreak/>
              <w:t>2.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Пояс спасательный с карабином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спасателю всех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408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Приборы газопламенной резки с резаками, напорными рукавами, редукторами и газовыми баллонами (керосинорезы, газосварочные аппараты и др.)</w:t>
            </w:r>
          </w:p>
        </w:tc>
        <w:tc>
          <w:tcPr>
            <w:tcW w:w="15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3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отряду</w:t>
            </w:r>
          </w:p>
        </w:tc>
        <w:tc>
          <w:tcPr>
            <w:tcW w:w="1920" w:type="dxa"/>
            <w:vMerge w:val="restart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команде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группе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звену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408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Комплект шанцевого инструмента (лопата штыковая и совковая, лом, кувалда, кирка-мотыга, топор плотничный, пила поперечная)</w:t>
            </w:r>
          </w:p>
        </w:tc>
        <w:tc>
          <w:tcPr>
            <w:tcW w:w="15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каждый автомобиль (легковой, грузовой, специальный) всех формирований</w:t>
            </w:r>
          </w:p>
        </w:tc>
        <w:tc>
          <w:tcPr>
            <w:tcW w:w="1920" w:type="dxa"/>
            <w:vMerge w:val="restart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каждую специальную технику (экскаватор, бульдозер, автокран, трактор, компрессорную и электрическую станции, сварочный аппарат и полевую кухню (котел)) всех формирований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</w:pPr>
            <w:r>
              <w:t>5.</w:t>
            </w:r>
          </w:p>
        </w:tc>
        <w:tc>
          <w:tcPr>
            <w:tcW w:w="408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Грузоподъемные средства (лебедка, тали, домкраты и др.)</w:t>
            </w:r>
          </w:p>
        </w:tc>
        <w:tc>
          <w:tcPr>
            <w:tcW w:w="1560" w:type="dxa"/>
            <w:vMerge w:val="restart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4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отряду</w:t>
            </w:r>
          </w:p>
        </w:tc>
        <w:tc>
          <w:tcPr>
            <w:tcW w:w="1920" w:type="dxa"/>
            <w:vMerge w:val="restart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3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команде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группе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звену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6.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Трос разный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пог</w:t>
            </w:r>
            <w:proofErr w:type="spellEnd"/>
            <w:r>
              <w:t>. метр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75 - 100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каждую лебедку, таль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7.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Канат пеньковый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пог</w:t>
            </w:r>
            <w:proofErr w:type="spellEnd"/>
            <w:r>
              <w:t>. метр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75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8.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Блоки разные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каждую лебедку, таль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9.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Фонарь карманный электрический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10.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Защитные очки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</w:pPr>
            <w:r>
              <w:t>11.</w:t>
            </w:r>
          </w:p>
        </w:tc>
        <w:tc>
          <w:tcPr>
            <w:tcW w:w="408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Моторная пила</w:t>
            </w:r>
          </w:p>
        </w:tc>
        <w:tc>
          <w:tcPr>
            <w:tcW w:w="1560" w:type="dxa"/>
            <w:vMerge w:val="restart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отряду</w:t>
            </w:r>
          </w:p>
        </w:tc>
        <w:tc>
          <w:tcPr>
            <w:tcW w:w="1920" w:type="dxa"/>
            <w:vMerge w:val="restart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команде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Каждой группе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080" w:type="dxa"/>
            <w:vMerge/>
          </w:tcPr>
          <w:p w:rsidR="00934AEF" w:rsidRDefault="00934AEF"/>
        </w:tc>
        <w:tc>
          <w:tcPr>
            <w:tcW w:w="156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звену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12.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Мотобетонолом</w:t>
            </w:r>
            <w:proofErr w:type="spellEnd"/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На каждые 10 человек всех </w:t>
            </w:r>
            <w:r>
              <w:lastRenderedPageBreak/>
              <w:t>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lastRenderedPageBreak/>
              <w:t>13.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Ножницы для резки проволоки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каждые 10 человек всех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14.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Осветительная установка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каждые 15 человек всех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15.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Бинокль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 разведки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16.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Компас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17.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Надувная лодка с мотором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1 - 2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формированию, проводящему аварийно-спасательные работы на водах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18.</w:t>
            </w:r>
          </w:p>
        </w:tc>
        <w:tc>
          <w:tcPr>
            <w:tcW w:w="4080" w:type="dxa"/>
          </w:tcPr>
          <w:p w:rsidR="00934AEF" w:rsidRDefault="00934AEF">
            <w:pPr>
              <w:pStyle w:val="ConsPlusNormal"/>
              <w:jc w:val="both"/>
            </w:pPr>
            <w:r>
              <w:t>Пневмокаркасный модуль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sectPr w:rsidR="00934AE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6. Средства связи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200"/>
        <w:gridCol w:w="144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Радиостанция КВ стационарная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Радиостанция УКВ стационарная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Радиостанция УКВ автомобильная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каждый автомобиль всех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420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Радиостанция УКВ носимая</w:t>
            </w:r>
          </w:p>
        </w:tc>
        <w:tc>
          <w:tcPr>
            <w:tcW w:w="1440" w:type="dxa"/>
            <w:vMerge w:val="restart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2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структурному подразделению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200" w:type="dxa"/>
            <w:vMerge/>
          </w:tcPr>
          <w:p w:rsidR="00934AEF" w:rsidRDefault="00934AEF"/>
        </w:tc>
        <w:tc>
          <w:tcPr>
            <w:tcW w:w="144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спасателю всех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Телефонный аппарат АТС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5 - 10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  <w:r>
              <w:t xml:space="preserve">Приписываются из </w:t>
            </w:r>
            <w:proofErr w:type="gramStart"/>
            <w:r>
              <w:t>имеющихся</w:t>
            </w:r>
            <w:proofErr w:type="gramEnd"/>
            <w:r>
              <w:t xml:space="preserve"> в наличии</w:t>
            </w:r>
          </w:p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6.</w:t>
            </w:r>
          </w:p>
        </w:tc>
        <w:tc>
          <w:tcPr>
            <w:tcW w:w="420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Телефонный кабель полевой</w:t>
            </w:r>
          </w:p>
        </w:tc>
        <w:tc>
          <w:tcPr>
            <w:tcW w:w="144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км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10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</w:t>
            </w:r>
            <w:r>
              <w:lastRenderedPageBreak/>
              <w:t>спасательных работ территориальных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200" w:type="dxa"/>
            <w:vMerge/>
          </w:tcPr>
          <w:p w:rsidR="00934AEF" w:rsidRDefault="00934AEF"/>
        </w:tc>
        <w:tc>
          <w:tcPr>
            <w:tcW w:w="144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5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 формирований организаций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7.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Радиовещательный транзисторный приемник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8.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Телефонный аппарат полевой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10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9.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Электромегафон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10.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Коммутатор полевой телефонный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пункт управления проведением аварийно-спасательных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7. Пожарное имущество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200"/>
        <w:gridCol w:w="144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420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 xml:space="preserve">Комплект для резки </w:t>
            </w:r>
            <w:r>
              <w:lastRenderedPageBreak/>
              <w:t>электропроводов (в комплект входят ножницы для резки электропроводов, резиновые сапоги или галоши, перчатки резиновые)</w:t>
            </w:r>
          </w:p>
        </w:tc>
        <w:tc>
          <w:tcPr>
            <w:tcW w:w="1440" w:type="dxa"/>
            <w:vMerge w:val="restart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lastRenderedPageBreak/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Каждой сводной команде</w:t>
            </w:r>
          </w:p>
        </w:tc>
        <w:tc>
          <w:tcPr>
            <w:tcW w:w="1920" w:type="dxa"/>
            <w:vMerge w:val="restart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200" w:type="dxa"/>
            <w:vMerge/>
          </w:tcPr>
          <w:p w:rsidR="00934AEF" w:rsidRDefault="00934AEF"/>
        </w:tc>
        <w:tc>
          <w:tcPr>
            <w:tcW w:w="144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Каждой спасательной команде (группе)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lastRenderedPageBreak/>
              <w:t>2.</w:t>
            </w:r>
          </w:p>
        </w:tc>
        <w:tc>
          <w:tcPr>
            <w:tcW w:w="420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Пояс пожарный спасательный с карабином</w:t>
            </w:r>
          </w:p>
        </w:tc>
        <w:tc>
          <w:tcPr>
            <w:tcW w:w="144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10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Каждой сводной команде</w:t>
            </w:r>
          </w:p>
        </w:tc>
        <w:tc>
          <w:tcPr>
            <w:tcW w:w="1920" w:type="dxa"/>
            <w:vMerge w:val="restart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200" w:type="dxa"/>
            <w:vMerge/>
          </w:tcPr>
          <w:p w:rsidR="00934AEF" w:rsidRDefault="00934AEF"/>
        </w:tc>
        <w:tc>
          <w:tcPr>
            <w:tcW w:w="144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Каждой сводной группе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200" w:type="dxa"/>
            <w:vMerge/>
          </w:tcPr>
          <w:p w:rsidR="00934AEF" w:rsidRDefault="00934AEF"/>
        </w:tc>
        <w:tc>
          <w:tcPr>
            <w:tcW w:w="144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Каждой спасательной команде (группе)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420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Лестница-штурмовка</w:t>
            </w:r>
          </w:p>
        </w:tc>
        <w:tc>
          <w:tcPr>
            <w:tcW w:w="1440" w:type="dxa"/>
            <w:vMerge w:val="restart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Каждой сводной команде (группе)</w:t>
            </w:r>
          </w:p>
        </w:tc>
        <w:tc>
          <w:tcPr>
            <w:tcW w:w="1920" w:type="dxa"/>
            <w:vMerge w:val="restart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  <w:vMerge/>
          </w:tcPr>
          <w:p w:rsidR="00934AEF" w:rsidRDefault="00934AEF"/>
        </w:tc>
        <w:tc>
          <w:tcPr>
            <w:tcW w:w="4200" w:type="dxa"/>
            <w:vMerge/>
          </w:tcPr>
          <w:p w:rsidR="00934AEF" w:rsidRDefault="00934AEF"/>
        </w:tc>
        <w:tc>
          <w:tcPr>
            <w:tcW w:w="1440" w:type="dxa"/>
            <w:vMerge/>
          </w:tcPr>
          <w:p w:rsidR="00934AEF" w:rsidRDefault="00934AEF"/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Каждой спасательной команде (группе)</w:t>
            </w:r>
          </w:p>
        </w:tc>
        <w:tc>
          <w:tcPr>
            <w:tcW w:w="1920" w:type="dxa"/>
            <w:vMerge/>
          </w:tcPr>
          <w:p w:rsidR="00934AEF" w:rsidRDefault="00934AEF"/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Боевая одежда пожарного, в том числе шлем, перчатки и сапоги резиновые пожарного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На 10% личного состава каждого формирования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Газодымосос</w:t>
            </w:r>
            <w:proofErr w:type="spellEnd"/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Каждому пожарно-спасательному звену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6.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Лампа бензиновая водопроводно-канализационная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</w:pPr>
            <w:r>
              <w:t>1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</w:pPr>
            <w:r>
              <w:t>Каждому пожарно-спасательному звену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8. Вещевое имущество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200"/>
        <w:gridCol w:w="1440"/>
        <w:gridCol w:w="1320"/>
        <w:gridCol w:w="3960"/>
        <w:gridCol w:w="192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Шлем защитный брезентовый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2.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Шлем защитный пластмассовый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3.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Подшлемник шерстяной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4.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Рукавицы брезентовые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пара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5.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Сапоги или ботинки с высокими берцами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пара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lastRenderedPageBreak/>
              <w:t>6.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Форменная одежда (зимняя, летняя)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7.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Сигнальная одежда (жилет со светоотражающими нашивками)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8.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Свитер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9.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Теплое нижнее белье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10.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Фонарь налобный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11.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Рюкзак 60 л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12.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Очки защитные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На штатную численность личного состава формирований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13.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Карабин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proofErr w:type="spellStart"/>
            <w:r>
              <w:t>компл</w:t>
            </w:r>
            <w:proofErr w:type="spellEnd"/>
            <w:r>
              <w:t>. из 5 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14.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Обвязка </w:t>
            </w:r>
            <w:proofErr w:type="spellStart"/>
            <w:r>
              <w:t>специзделие</w:t>
            </w:r>
            <w:proofErr w:type="spellEnd"/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15.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Веревка спасательная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Для личного состава формирований, выполняющих </w:t>
            </w:r>
            <w:r>
              <w:lastRenderedPageBreak/>
              <w:t>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lastRenderedPageBreak/>
              <w:t>16.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Спусковое устройство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17.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Зажим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18.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Зажим страховочный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19.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Усы </w:t>
            </w:r>
            <w:proofErr w:type="spellStart"/>
            <w:r>
              <w:t>самостраховки</w:t>
            </w:r>
            <w:proofErr w:type="spellEnd"/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both"/>
            </w:pPr>
            <w:r>
              <w:t>20.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Педаль рука-нога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both"/>
            </w:pPr>
            <w:r>
              <w:t>шт.</w:t>
            </w:r>
          </w:p>
        </w:tc>
        <w:tc>
          <w:tcPr>
            <w:tcW w:w="132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1 </w:t>
            </w:r>
            <w:proofErr w:type="gramStart"/>
            <w:r>
              <w:t>на</w:t>
            </w:r>
            <w:proofErr w:type="gramEnd"/>
            <w:r>
              <w:t xml:space="preserve"> чел.</w:t>
            </w:r>
          </w:p>
        </w:tc>
        <w:tc>
          <w:tcPr>
            <w:tcW w:w="3960" w:type="dxa"/>
          </w:tcPr>
          <w:p w:rsidR="00934AEF" w:rsidRDefault="00934AEF">
            <w:pPr>
              <w:pStyle w:val="ConsPlusNormal"/>
              <w:jc w:val="both"/>
            </w:pPr>
            <w:r>
              <w:t>Для личного состава формирований, выполняющих высотные работы</w:t>
            </w:r>
          </w:p>
        </w:tc>
        <w:tc>
          <w:tcPr>
            <w:tcW w:w="192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jc w:val="both"/>
      </w:pPr>
    </w:p>
    <w:p w:rsidR="00934AEF" w:rsidRDefault="00934AEF">
      <w:pPr>
        <w:pStyle w:val="ConsPlusTitle"/>
        <w:jc w:val="center"/>
        <w:outlineLvl w:val="2"/>
      </w:pPr>
      <w:r>
        <w:t>9. Автомобильная и специальная техника</w:t>
      </w:r>
    </w:p>
    <w:p w:rsidR="00934AEF" w:rsidRDefault="00934AE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4200"/>
        <w:gridCol w:w="1440"/>
        <w:gridCol w:w="1560"/>
        <w:gridCol w:w="3840"/>
        <w:gridCol w:w="1800"/>
      </w:tblGrid>
      <w:tr w:rsidR="00934AEF">
        <w:tc>
          <w:tcPr>
            <w:tcW w:w="660" w:type="dxa"/>
          </w:tcPr>
          <w:p w:rsidR="00934AEF" w:rsidRDefault="00934AEF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center"/>
            </w:pPr>
            <w:r>
              <w:t>Наименование имущества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center"/>
            </w:pPr>
            <w:r>
              <w:t>Норма отпуска</w:t>
            </w:r>
          </w:p>
        </w:tc>
        <w:tc>
          <w:tcPr>
            <w:tcW w:w="3840" w:type="dxa"/>
          </w:tcPr>
          <w:p w:rsidR="00934AEF" w:rsidRDefault="00934AEF">
            <w:pPr>
              <w:pStyle w:val="ConsPlusNormal"/>
              <w:jc w:val="center"/>
            </w:pPr>
            <w:r>
              <w:t>Кому положено</w:t>
            </w:r>
          </w:p>
        </w:tc>
        <w:tc>
          <w:tcPr>
            <w:tcW w:w="1800" w:type="dxa"/>
          </w:tcPr>
          <w:p w:rsidR="00934AEF" w:rsidRDefault="00934AEF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t>1.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Транспорт пассажирский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 xml:space="preserve">На 100% личного </w:t>
            </w:r>
            <w:r>
              <w:lastRenderedPageBreak/>
              <w:t>состава</w:t>
            </w:r>
          </w:p>
        </w:tc>
        <w:tc>
          <w:tcPr>
            <w:tcW w:w="3840" w:type="dxa"/>
          </w:tcPr>
          <w:p w:rsidR="00934AEF" w:rsidRDefault="00934AEF">
            <w:pPr>
              <w:pStyle w:val="ConsPlusNormal"/>
              <w:jc w:val="both"/>
            </w:pPr>
            <w:r>
              <w:lastRenderedPageBreak/>
              <w:t>Каждому территориальному формированию</w:t>
            </w:r>
          </w:p>
        </w:tc>
        <w:tc>
          <w:tcPr>
            <w:tcW w:w="1800" w:type="dxa"/>
          </w:tcPr>
          <w:p w:rsidR="00934AEF" w:rsidRDefault="00934AEF">
            <w:pPr>
              <w:pStyle w:val="ConsPlusNormal"/>
            </w:pPr>
          </w:p>
        </w:tc>
      </w:tr>
      <w:tr w:rsidR="00934AEF">
        <w:tc>
          <w:tcPr>
            <w:tcW w:w="660" w:type="dxa"/>
          </w:tcPr>
          <w:p w:rsidR="00934AEF" w:rsidRDefault="00934AEF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4200" w:type="dxa"/>
          </w:tcPr>
          <w:p w:rsidR="00934AEF" w:rsidRDefault="00934AEF">
            <w:pPr>
              <w:pStyle w:val="ConsPlusNormal"/>
              <w:jc w:val="both"/>
            </w:pPr>
            <w:r>
              <w:t>Специальная техника</w:t>
            </w:r>
          </w:p>
        </w:tc>
        <w:tc>
          <w:tcPr>
            <w:tcW w:w="1440" w:type="dxa"/>
          </w:tcPr>
          <w:p w:rsidR="00934AEF" w:rsidRDefault="00934AEF">
            <w:pPr>
              <w:pStyle w:val="ConsPlusNormal"/>
            </w:pPr>
            <w:r>
              <w:t>шт.</w:t>
            </w:r>
          </w:p>
        </w:tc>
        <w:tc>
          <w:tcPr>
            <w:tcW w:w="1560" w:type="dxa"/>
          </w:tcPr>
          <w:p w:rsidR="00934AEF" w:rsidRDefault="00934AEF">
            <w:pPr>
              <w:pStyle w:val="ConsPlusNormal"/>
              <w:jc w:val="both"/>
            </w:pPr>
            <w:r>
              <w:t>С учетом специфики деятельности</w:t>
            </w:r>
          </w:p>
        </w:tc>
        <w:tc>
          <w:tcPr>
            <w:tcW w:w="3840" w:type="dxa"/>
          </w:tcPr>
          <w:p w:rsidR="00934AEF" w:rsidRDefault="00934AEF">
            <w:pPr>
              <w:pStyle w:val="ConsPlusNormal"/>
              <w:jc w:val="both"/>
            </w:pPr>
            <w:r>
              <w:t>Каждому формированию</w:t>
            </w:r>
          </w:p>
        </w:tc>
        <w:tc>
          <w:tcPr>
            <w:tcW w:w="1800" w:type="dxa"/>
          </w:tcPr>
          <w:p w:rsidR="00934AEF" w:rsidRDefault="00934AEF">
            <w:pPr>
              <w:pStyle w:val="ConsPlusNormal"/>
            </w:pPr>
          </w:p>
        </w:tc>
      </w:tr>
    </w:tbl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ind w:firstLine="540"/>
        <w:jc w:val="both"/>
      </w:pPr>
    </w:p>
    <w:p w:rsidR="00934AEF" w:rsidRDefault="00934A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3F555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AEF"/>
    <w:rsid w:val="006C0B77"/>
    <w:rsid w:val="007A4FEE"/>
    <w:rsid w:val="008242FF"/>
    <w:rsid w:val="00870751"/>
    <w:rsid w:val="00922C48"/>
    <w:rsid w:val="00934AEF"/>
    <w:rsid w:val="00B915B7"/>
    <w:rsid w:val="00EA59DF"/>
    <w:rsid w:val="00EE4070"/>
    <w:rsid w:val="00F12C76"/>
    <w:rsid w:val="00F312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A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934A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4A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934AE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34A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Page">
    <w:name w:val="ConsPlusTitlePage"/>
    <w:rsid w:val="00934A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4A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34AE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D4BCA46B8D941055932DC7D9BD58058B485D39A67713139289360A0CF04627F71B59BE0E4475A42FE33223EFD8369D14B185E3E319EE2By6H6M" TargetMode="External"/><Relationship Id="rId13" Type="http://schemas.openxmlformats.org/officeDocument/2006/relationships/hyperlink" Target="consultantplus://offline/ref=C5D4BCA46B8D941055932DC7D9BD5805894B5F30AD7413139289360A0CF04627F71B59BE0E4475AD2CE33223EFD8369D14B185E3E319EE2By6H6M" TargetMode="External"/><Relationship Id="rId18" Type="http://schemas.openxmlformats.org/officeDocument/2006/relationships/hyperlink" Target="consultantplus://offline/ref=C5D4BCA46B8D941055932DC7D9BD5805894B5F30AD7413139289360A0CF04627F71B59BE0E4475AD2BE33223EFD8369D14B185E3E319EE2By6H6M" TargetMode="External"/><Relationship Id="rId26" Type="http://schemas.openxmlformats.org/officeDocument/2006/relationships/hyperlink" Target="consultantplus://offline/ref=C5D4BCA46B8D941055932DC7D9BD58058B485D36A87113139289360A0CF04627F71B59BE0F4F21FD69BD6B70A8933B9609AD85E8yFHDM" TargetMode="External"/><Relationship Id="rId39" Type="http://schemas.openxmlformats.org/officeDocument/2006/relationships/hyperlink" Target="consultantplus://offline/ref=C5D4BCA46B8D941055932DC7D9BD5805894B5F30AD7413139289360A0CF04627F71B59BE0E4474AD29E33223EFD8369D14B185E3E319EE2By6H6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5D4BCA46B8D941055932DC7D9BD5805894B5F30AD7413139289360A0CF04627F71B59BE0E4475AD24E33223EFD8369D14B185E3E319EE2By6H6M" TargetMode="External"/><Relationship Id="rId34" Type="http://schemas.openxmlformats.org/officeDocument/2006/relationships/hyperlink" Target="consultantplus://offline/ref=C5D4BCA46B8D941055932DC7D9BD5805894B5F30AD7413139289360A0CF04627F71B59BE0E4475AF2EE33223EFD8369D14B185E3E319EE2By6H6M" TargetMode="External"/><Relationship Id="rId42" Type="http://schemas.openxmlformats.org/officeDocument/2006/relationships/image" Target="media/image3.wmf"/><Relationship Id="rId7" Type="http://schemas.openxmlformats.org/officeDocument/2006/relationships/hyperlink" Target="consultantplus://offline/ref=C5D4BCA46B8D941055932DC7D9BD58058B4E5F37AE7913139289360A0CF04627F71B59BE0E4475AC25E33223EFD8369D14B185E3E319EE2By6H6M" TargetMode="External"/><Relationship Id="rId12" Type="http://schemas.openxmlformats.org/officeDocument/2006/relationships/hyperlink" Target="consultantplus://offline/ref=C5D4BCA46B8D941055932DC7D9BD5805894B5F30AD7413139289360A0CF04627F71B59BE0E4475AD2DE33223EFD8369D14B185E3E319EE2By6H6M" TargetMode="External"/><Relationship Id="rId17" Type="http://schemas.openxmlformats.org/officeDocument/2006/relationships/hyperlink" Target="consultantplus://offline/ref=C5D4BCA46B8D941055932DC7D9BD58058B4E5F37AE7913139289360A0CF04627F71B59BE0E4475AD2EE33223EFD8369D14B185E3E319EE2By6H6M" TargetMode="External"/><Relationship Id="rId25" Type="http://schemas.openxmlformats.org/officeDocument/2006/relationships/hyperlink" Target="consultantplus://offline/ref=C5D4BCA46B8D941055932DC7D9BD5805894B5F30AD7413139289360A0CF04627F71B59BE0E4475AE2CE33223EFD8369D14B185E3E319EE2By6H6M" TargetMode="External"/><Relationship Id="rId33" Type="http://schemas.openxmlformats.org/officeDocument/2006/relationships/hyperlink" Target="consultantplus://offline/ref=C5D4BCA46B8D941055932DC7D9BD58058A445F32AE7713139289360A0CF04627F71B59BE0E4475AD29E33223EFD8369D14B185E3E319EE2By6H6M" TargetMode="External"/><Relationship Id="rId38" Type="http://schemas.openxmlformats.org/officeDocument/2006/relationships/hyperlink" Target="consultantplus://offline/ref=C5D4BCA46B8D941055932DC7D9BD58058B4F5A35A87813139289360A0CF04627F71B59BE0E4475AD2EE33223EFD8369D14B185E3E319EE2By6H6M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5D4BCA46B8D941055932DC7D9BD58058B4F5032A97613139289360A0CF04627F71B59BE0E4475AA29E33223EFD8369D14B185E3E319EE2By6H6M" TargetMode="External"/><Relationship Id="rId20" Type="http://schemas.openxmlformats.org/officeDocument/2006/relationships/hyperlink" Target="consultantplus://offline/ref=C5D4BCA46B8D941055932DC7D9BD58058B485D36A87113139289360A0CF04627E51B01B20C476BAC24F66472A9y8HDM" TargetMode="External"/><Relationship Id="rId29" Type="http://schemas.openxmlformats.org/officeDocument/2006/relationships/hyperlink" Target="consultantplus://offline/ref=C5D4BCA46B8D941055932DC7D9BD5805894B5F30AD7413139289360A0CF04627F71B59BE0E4475AE2EE33223EFD8369D14B185E3E319EE2By6H6M" TargetMode="External"/><Relationship Id="rId41" Type="http://schemas.openxmlformats.org/officeDocument/2006/relationships/image" Target="media/image2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C5D4BCA46B8D941055932DC7D9BD5805894B5F30AD7413139289360A0CF04627F71B59BE0E4475AC28E33223EFD8369D14B185E3E319EE2By6H6M" TargetMode="External"/><Relationship Id="rId11" Type="http://schemas.openxmlformats.org/officeDocument/2006/relationships/hyperlink" Target="consultantplus://offline/ref=C5D4BCA46B8D941055932DC7D9BD58058B4E5F37AE7913139289360A0CF04627F71B59BE0E4475AC25E33223EFD8369D14B185E3E319EE2By6H6M" TargetMode="External"/><Relationship Id="rId24" Type="http://schemas.openxmlformats.org/officeDocument/2006/relationships/hyperlink" Target="consultantplus://offline/ref=C5D4BCA46B8D941055932DC7D9BD5805894C5137AF7513139289360A0CF04627F71B59BE0E4475AC25E33223EFD8369D14B185E3E319EE2By6H6M" TargetMode="External"/><Relationship Id="rId32" Type="http://schemas.openxmlformats.org/officeDocument/2006/relationships/hyperlink" Target="consultantplus://offline/ref=C5D4BCA46B8D941055932DC7D9BD58058B485D36A87113139289360A0CF04627F71B59BE0E4475AB2EE33223EFD8369D14B185E3E319EE2By6H6M" TargetMode="External"/><Relationship Id="rId37" Type="http://schemas.openxmlformats.org/officeDocument/2006/relationships/hyperlink" Target="consultantplus://offline/ref=C5D4BCA46B8D941055932DC7D9BD5805894B5F30AD7413139289360A0CF04627F71B59BE0E4475AF2BE33223EFD8369D14B185E3E319EE2By6H6M" TargetMode="External"/><Relationship Id="rId40" Type="http://schemas.openxmlformats.org/officeDocument/2006/relationships/image" Target="media/image1.wmf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C5D4BCA46B8D941055932DC7D9BD5805894C5137AF7513139289360A0CF04627F71B59BE0E4475AC25E33223EFD8369D14B185E3E319EE2By6H6M" TargetMode="External"/><Relationship Id="rId15" Type="http://schemas.openxmlformats.org/officeDocument/2006/relationships/hyperlink" Target="consultantplus://offline/ref=C5D4BCA46B8D941055932DC7D9BD58058B485D36A87113139289360A0CF04627F71B59BE0E4474AB2AE33223EFD8369D14B185E3E319EE2By6H6M" TargetMode="External"/><Relationship Id="rId23" Type="http://schemas.openxmlformats.org/officeDocument/2006/relationships/hyperlink" Target="consultantplus://offline/ref=C5D4BCA46B8D941055932DC7D9BD58058B485D36A87113139289360A0CF04627F71B59BE0E4475A928E33223EFD8369D14B185E3E319EE2By6H6M" TargetMode="External"/><Relationship Id="rId28" Type="http://schemas.openxmlformats.org/officeDocument/2006/relationships/hyperlink" Target="consultantplus://offline/ref=C5D4BCA46B8D941055932DC7D9BD5805894B5F30AD7413139289360A0CF04627F71B59BE0E4475AE2FE33223EFD8369D14B185E3E319EE2By6H6M" TargetMode="External"/><Relationship Id="rId36" Type="http://schemas.openxmlformats.org/officeDocument/2006/relationships/hyperlink" Target="consultantplus://offline/ref=C5D4BCA46B8D941055932DC7D9BD5805894B5F30AD7413139289360A0CF04627F71B59BE0E4475AF28E33223EFD8369D14B185E3E319EE2By6H6M" TargetMode="External"/><Relationship Id="rId10" Type="http://schemas.openxmlformats.org/officeDocument/2006/relationships/hyperlink" Target="consultantplus://offline/ref=C5D4BCA46B8D941055932DC7D9BD5805894B5F30AD7413139289360A0CF04627F71B59BE0E4475AC25E33223EFD8369D14B185E3E319EE2By6H6M" TargetMode="External"/><Relationship Id="rId19" Type="http://schemas.openxmlformats.org/officeDocument/2006/relationships/hyperlink" Target="consultantplus://offline/ref=C5D4BCA46B8D941055932DC7D9BD58058B4E5F37AE7913139289360A0CF04627F71B59BE0E4475AD28E33223EFD8369D14B185E3E319EE2By6H6M" TargetMode="External"/><Relationship Id="rId31" Type="http://schemas.openxmlformats.org/officeDocument/2006/relationships/hyperlink" Target="consultantplus://offline/ref=C5D4BCA46B8D941055932DC7D9BD5805894B5F30AD7413139289360A0CF04627F71B59BE0E4475AF2FE33223EFD8369D14B185E3E319EE2By6H6M" TargetMode="External"/><Relationship Id="rId44" Type="http://schemas.openxmlformats.org/officeDocument/2006/relationships/image" Target="media/image5.wmf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5D4BCA46B8D941055932DC7D9BD5805894C5137AF7513139289360A0CF04627F71B59BE0E4475AC25E33223EFD8369D14B185E3E319EE2By6H6M" TargetMode="External"/><Relationship Id="rId14" Type="http://schemas.openxmlformats.org/officeDocument/2006/relationships/hyperlink" Target="consultantplus://offline/ref=C5D4BCA46B8D941055932DC7D9BD58058A455F35A5264411C3DC380F04A01C37E15256BC10447CB22FE864y7H2M" TargetMode="External"/><Relationship Id="rId22" Type="http://schemas.openxmlformats.org/officeDocument/2006/relationships/hyperlink" Target="consultantplus://offline/ref=C5D4BCA46B8D941055932DC7D9BD58058B4E5F37AE7913139289360A0CF04627F71B59BE0E4475AD2BE33223EFD8369D14B185E3E319EE2By6H6M" TargetMode="External"/><Relationship Id="rId27" Type="http://schemas.openxmlformats.org/officeDocument/2006/relationships/hyperlink" Target="consultantplus://offline/ref=C5D4BCA46B8D941055932DC7D9BD58058B4E5F37AE7913139289360A0CF04627F71B59BE0E4475AD2AE33223EFD8369D14B185E3E319EE2By6H6M" TargetMode="External"/><Relationship Id="rId30" Type="http://schemas.openxmlformats.org/officeDocument/2006/relationships/hyperlink" Target="consultantplus://offline/ref=C5D4BCA46B8D941055932DC7D9BD5805894B5F30AD7413139289360A0CF04627F71B59BE0E4475AF2DE33223EFD8369D14B185E3E319EE2By6H6M" TargetMode="External"/><Relationship Id="rId35" Type="http://schemas.openxmlformats.org/officeDocument/2006/relationships/hyperlink" Target="consultantplus://offline/ref=C5D4BCA46B8D941055932DC7D9BD58058A4F5A34AC7413139289360A0CF04627F71B59BE0E4475AC2FE33223EFD8369D14B185E3E319EE2By6H6M" TargetMode="External"/><Relationship Id="rId43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5853</Words>
  <Characters>33365</Characters>
  <Application>Microsoft Office Word</Application>
  <DocSecurity>0</DocSecurity>
  <Lines>278</Lines>
  <Paragraphs>78</Paragraphs>
  <ScaleCrop>false</ScaleCrop>
  <Company/>
  <LinksUpToDate>false</LinksUpToDate>
  <CharactersWithSpaces>39140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2020-09-23T12:07:00Z</dcterms:created>
  <dcterms:modified xsi:type="dcterms:W3CDTF">2020-09-23T12:09:00Z</dcterms:modified>
</cp:coreProperties>
</file>